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24" w:rsidRPr="00DD4679" w:rsidRDefault="00AB5F24" w:rsidP="00AB5F24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DD4679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AB5F24" w:rsidRPr="00DD4679" w:rsidRDefault="00AB5F24" w:rsidP="00AB5F24">
      <w:pPr>
        <w:jc w:val="center"/>
        <w:rPr>
          <w:b/>
          <w:color w:val="000000"/>
          <w:sz w:val="28"/>
          <w:szCs w:val="28"/>
        </w:rPr>
      </w:pPr>
      <w:proofErr w:type="gramStart"/>
      <w:r w:rsidRPr="00DD4679">
        <w:rPr>
          <w:b/>
          <w:color w:val="000000"/>
          <w:spacing w:val="-4"/>
          <w:sz w:val="28"/>
          <w:szCs w:val="28"/>
        </w:rPr>
        <w:t>о</w:t>
      </w:r>
      <w:proofErr w:type="gramEnd"/>
      <w:r w:rsidRPr="00DD4679">
        <w:rPr>
          <w:b/>
          <w:color w:val="000000"/>
          <w:spacing w:val="-4"/>
          <w:sz w:val="28"/>
          <w:szCs w:val="28"/>
        </w:rPr>
        <w:t xml:space="preserve"> </w:t>
      </w:r>
      <w:r w:rsidRPr="00DD4679">
        <w:rPr>
          <w:b/>
          <w:sz w:val="28"/>
          <w:szCs w:val="28"/>
        </w:rPr>
        <w:t xml:space="preserve">работе комиссии </w:t>
      </w:r>
      <w:r w:rsidRPr="00DD4679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AB5F24" w:rsidRDefault="00AB5F24" w:rsidP="00AB5F24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AB5F24" w:rsidRPr="005607C8" w:rsidTr="00AB5F24">
        <w:tc>
          <w:tcPr>
            <w:tcW w:w="3208" w:type="dxa"/>
            <w:hideMark/>
          </w:tcPr>
          <w:p w:rsidR="00AB5F24" w:rsidRPr="00AB5F24" w:rsidRDefault="00AB5F24" w:rsidP="00AB5F2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5F24">
              <w:rPr>
                <w:rFonts w:eastAsia="Calibri"/>
                <w:sz w:val="28"/>
                <w:szCs w:val="28"/>
                <w:lang w:eastAsia="en-US"/>
              </w:rPr>
              <w:t>«21» июня 2019 г.</w:t>
            </w:r>
          </w:p>
        </w:tc>
        <w:tc>
          <w:tcPr>
            <w:tcW w:w="3249" w:type="dxa"/>
            <w:hideMark/>
          </w:tcPr>
          <w:p w:rsidR="00AB5F24" w:rsidRPr="00AB5F24" w:rsidRDefault="00AB5F24" w:rsidP="00AB5F2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5F24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AB5F24" w:rsidRPr="00AB5F24" w:rsidRDefault="00AB5F24" w:rsidP="00AB5F24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B5F24">
              <w:rPr>
                <w:rFonts w:eastAsia="Calibri"/>
                <w:sz w:val="28"/>
                <w:szCs w:val="28"/>
                <w:lang w:eastAsia="en-US"/>
              </w:rPr>
              <w:t>№ 03</w:t>
            </w:r>
          </w:p>
        </w:tc>
      </w:tr>
    </w:tbl>
    <w:p w:rsidR="00AB5F24" w:rsidRDefault="00AB5F24" w:rsidP="00AB5F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5F24" w:rsidRPr="00DD4679" w:rsidRDefault="00AB5F24" w:rsidP="00AB5F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AB5F24" w:rsidRPr="00DD4679" w:rsidRDefault="00AB5F24" w:rsidP="00AB5F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AB5F24" w:rsidRPr="00DD4679" w:rsidRDefault="00AB5F24" w:rsidP="00AB5F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AB5F24" w:rsidRPr="00DD4679" w:rsidRDefault="00AB5F24" w:rsidP="00AB5F24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AB5F24" w:rsidRPr="00DD4679" w:rsidRDefault="00AB5F24" w:rsidP="00AB5F24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DD4679">
        <w:rPr>
          <w:b/>
          <w:iCs/>
          <w:color w:val="000000"/>
          <w:sz w:val="28"/>
          <w:szCs w:val="28"/>
        </w:rPr>
        <w:t>Повестка дня:</w:t>
      </w:r>
    </w:p>
    <w:p w:rsidR="00AB5F24" w:rsidRPr="00DD4679" w:rsidRDefault="00AB5F24" w:rsidP="00AB5F24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AB5F24" w:rsidRPr="00DD4679" w:rsidRDefault="00AB5F24" w:rsidP="00AB5F24">
      <w:pPr>
        <w:pStyle w:val="a3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1. О рассмотрении Уведомления </w:t>
      </w:r>
      <w:r w:rsidRPr="00DD4679">
        <w:rPr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</w:t>
      </w:r>
      <w:r>
        <w:rPr>
          <w:sz w:val="28"/>
          <w:szCs w:val="28"/>
        </w:rPr>
        <w:t>том Осташковской городской Думы.</w:t>
      </w:r>
    </w:p>
    <w:p w:rsidR="00AB5F24" w:rsidRDefault="00AB5F24" w:rsidP="00AB5F24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AB5F24" w:rsidRPr="00DD4679" w:rsidRDefault="00AB5F24" w:rsidP="00AB5F24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D4679"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DD4679">
        <w:rPr>
          <w:b/>
          <w:iCs/>
          <w:color w:val="323232"/>
          <w:spacing w:val="-5"/>
          <w:sz w:val="28"/>
          <w:szCs w:val="28"/>
        </w:rPr>
        <w:t>решили:</w:t>
      </w:r>
      <w:r w:rsidRPr="00DD4679">
        <w:rPr>
          <w:iCs/>
          <w:color w:val="323232"/>
          <w:spacing w:val="-5"/>
          <w:sz w:val="28"/>
          <w:szCs w:val="28"/>
        </w:rPr>
        <w:t xml:space="preserve"> </w:t>
      </w:r>
    </w:p>
    <w:p w:rsidR="00AB5F24" w:rsidRPr="00077EC0" w:rsidRDefault="00AB5F24" w:rsidP="00AB5F24">
      <w:pPr>
        <w:pStyle w:val="a3"/>
        <w:ind w:firstLine="709"/>
        <w:jc w:val="both"/>
        <w:rPr>
          <w:sz w:val="28"/>
          <w:szCs w:val="28"/>
        </w:rPr>
      </w:pPr>
    </w:p>
    <w:p w:rsidR="00AB5F24" w:rsidRPr="00AB5F24" w:rsidRDefault="00AB5F24" w:rsidP="00AB5F24">
      <w:pPr>
        <w:pStyle w:val="ConsPlusNormal"/>
        <w:ind w:firstLine="709"/>
        <w:jc w:val="both"/>
      </w:pPr>
      <w:r w:rsidRPr="00AB5F24">
        <w:t>1. Признать, что депутатом Осташковской городской Думы соблюдены требования об урегулировании конфликта интересов;</w:t>
      </w:r>
    </w:p>
    <w:p w:rsidR="00AB5F24" w:rsidRPr="00AB5F24" w:rsidRDefault="00AB5F24" w:rsidP="00AB5F24">
      <w:pPr>
        <w:ind w:firstLine="709"/>
        <w:jc w:val="both"/>
        <w:rPr>
          <w:sz w:val="28"/>
          <w:szCs w:val="28"/>
        </w:rPr>
      </w:pPr>
      <w:r w:rsidRPr="00AB5F24">
        <w:rPr>
          <w:sz w:val="28"/>
          <w:szCs w:val="28"/>
        </w:rPr>
        <w:t>2. Предложить депутату Осташковской городской Думы при рассмотрении обращения на совместном заседании постоянных депутатских комитетов по жилищно-коммунальному хозяйству и развитию инфраструктуры, по природопользованию и местному самоуправлению вопросов по экологической обстановки на территории Осташковского городского округ</w:t>
      </w:r>
      <w:r w:rsidRPr="00AB5F24">
        <w:rPr>
          <w:sz w:val="28"/>
          <w:szCs w:val="28"/>
        </w:rPr>
        <w:t xml:space="preserve"> </w:t>
      </w:r>
      <w:r w:rsidRPr="00AB5F24">
        <w:rPr>
          <w:sz w:val="28"/>
          <w:szCs w:val="28"/>
        </w:rPr>
        <w:t xml:space="preserve">не принимать участие в голосовании по принятию решений по указанному обращению. </w:t>
      </w:r>
    </w:p>
    <w:p w:rsidR="00AB5F24" w:rsidRPr="00AB5F24" w:rsidRDefault="00AB5F24" w:rsidP="00AB5F24">
      <w:pPr>
        <w:ind w:firstLine="709"/>
        <w:jc w:val="both"/>
        <w:rPr>
          <w:sz w:val="28"/>
          <w:szCs w:val="28"/>
        </w:rPr>
      </w:pPr>
      <w:r w:rsidRPr="00AB5F24">
        <w:rPr>
          <w:sz w:val="28"/>
          <w:szCs w:val="28"/>
        </w:rPr>
        <w:t>3</w:t>
      </w:r>
      <w:r w:rsidRPr="00AB5F24">
        <w:rPr>
          <w:sz w:val="28"/>
          <w:szCs w:val="28"/>
        </w:rPr>
        <w:t>. Направить депутату Осташковской городской Думы копию протокола заседания Ком</w:t>
      </w:r>
      <w:bookmarkStart w:id="0" w:name="_GoBack"/>
      <w:bookmarkEnd w:id="0"/>
      <w:r w:rsidRPr="00AB5F24">
        <w:rPr>
          <w:sz w:val="28"/>
          <w:szCs w:val="28"/>
        </w:rPr>
        <w:t xml:space="preserve">иссии. </w:t>
      </w:r>
    </w:p>
    <w:p w:rsidR="00AB5F24" w:rsidRPr="00077EC0" w:rsidRDefault="00AB5F24" w:rsidP="00AB5F24">
      <w:pPr>
        <w:rPr>
          <w:sz w:val="28"/>
          <w:szCs w:val="28"/>
        </w:rPr>
      </w:pPr>
    </w:p>
    <w:p w:rsidR="00AB5F24" w:rsidRPr="00077EC0" w:rsidRDefault="00AB5F24" w:rsidP="00AB5F24">
      <w:pPr>
        <w:rPr>
          <w:sz w:val="28"/>
          <w:szCs w:val="28"/>
        </w:rPr>
      </w:pPr>
    </w:p>
    <w:p w:rsidR="00947126" w:rsidRDefault="00947126"/>
    <w:sectPr w:rsidR="00947126" w:rsidSect="00137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4"/>
    <w:rsid w:val="00947126"/>
    <w:rsid w:val="00A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EA42-1694-4EA9-B961-30517E5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B5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B5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2019-08-22T16:04:00Z</dcterms:created>
  <dcterms:modified xsi:type="dcterms:W3CDTF">2019-08-22T16:09:00Z</dcterms:modified>
</cp:coreProperties>
</file>